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1608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K O N K U R S A</w:t>
      </w:r>
    </w:p>
    <w:p w14:paraId="26CE00A2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47FB0484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’’LATGALES REĢIONA UZŅĒMĒJU GADA B</w:t>
      </w: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ALVA 2026’’</w:t>
      </w:r>
    </w:p>
    <w:p w14:paraId="03E9289A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PIETEIKUMA ANKETA</w:t>
      </w:r>
    </w:p>
    <w:p w14:paraId="22C75DF6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556C5AD1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Latgales plānošanas reģions aicina līdz 2026. gada 17.augustam (ieskaitot) izvirzīt pretendentus sekojošās nominācijās </w:t>
      </w:r>
      <w:r w:rsidRPr="00344927">
        <w:rPr>
          <w:rFonts w:ascii="RimGaramond" w:eastAsia="Times New Roman" w:hAnsi="RimGaramond" w:cs="Times New Roman"/>
          <w:i/>
          <w:iCs/>
          <w:color w:val="000000"/>
          <w:kern w:val="0"/>
          <w:sz w:val="24"/>
          <w:szCs w:val="20"/>
          <w14:ligatures w14:val="none"/>
        </w:rPr>
        <w:t>(atbilstošo atzīmēt ar X)</w:t>
      </w: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: </w:t>
      </w:r>
    </w:p>
    <w:p w14:paraId="38E4E376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amatnieks</w:t>
      </w:r>
    </w:p>
    <w:p w14:paraId="3FF6F00C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mājražotājs</w:t>
      </w:r>
    </w:p>
    <w:p w14:paraId="7F63CF74" w14:textId="708B06C2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tūrisma pakalpojums</w:t>
      </w:r>
    </w:p>
    <w:p w14:paraId="331A7FD7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inovācija</w:t>
      </w:r>
    </w:p>
    <w:p w14:paraId="1AA727C2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speciālās ekonomiskās zonas uzņēmums Latgalē</w:t>
      </w:r>
    </w:p>
    <w:p w14:paraId="19AD105A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Gada uzņēmīgākais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remigrants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Latgalē</w:t>
      </w:r>
    </w:p>
    <w:p w14:paraId="1F58FC21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lauksaimnieks</w:t>
      </w:r>
    </w:p>
    <w:p w14:paraId="33CD30A4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ražošanas uzņēmums</w:t>
      </w:r>
    </w:p>
    <w:p w14:paraId="61CFD553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gastronomijas uzņēmums</w:t>
      </w:r>
    </w:p>
    <w:p w14:paraId="7D37B182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STEM/uzņēmējdarbības jomas zināšanu veicinātājs</w:t>
      </w:r>
    </w:p>
    <w:p w14:paraId="5CA1B8B1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Gada uzņēmums – ražošanas procesu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digitalizētājs</w:t>
      </w:r>
      <w:proofErr w:type="spellEnd"/>
    </w:p>
    <w:p w14:paraId="433750DE" w14:textId="77777777" w:rsidR="00344927" w:rsidRPr="00344927" w:rsidRDefault="00344927" w:rsidP="00344927">
      <w:pPr>
        <w:numPr>
          <w:ilvl w:val="0"/>
          <w:numId w:val="1"/>
        </w:numPr>
        <w:tabs>
          <w:tab w:val="left" w:pos="9240"/>
        </w:tabs>
        <w:autoSpaceDE w:val="0"/>
        <w:autoSpaceDN w:val="0"/>
        <w:adjustRightInd w:val="0"/>
        <w:spacing w:after="0" w:line="240" w:lineRule="auto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sociāli atbildīgs uzņēmums</w:t>
      </w:r>
    </w:p>
    <w:p w14:paraId="3C262413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E42B510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Uzņēmuma nosaukums, kontaktinformācija ____________________________________</w:t>
      </w:r>
    </w:p>
    <w:p w14:paraId="0028D738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39D53FDC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Darbības apraksts un pamatojums izvirzītajai nominācijai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209"/>
      </w:tblGrid>
      <w:tr w:rsidR="00344927" w:rsidRPr="00344927" w14:paraId="0487DA14" w14:textId="77777777" w:rsidTr="003B4C92">
        <w:tc>
          <w:tcPr>
            <w:tcW w:w="9209" w:type="dxa"/>
          </w:tcPr>
          <w:p w14:paraId="44FF9D76" w14:textId="77777777" w:rsidR="00344927" w:rsidRPr="00344927" w:rsidRDefault="00344927" w:rsidP="00344927">
            <w:pPr>
              <w:tabs>
                <w:tab w:val="left" w:pos="9240"/>
              </w:tabs>
              <w:autoSpaceDE w:val="0"/>
              <w:autoSpaceDN w:val="0"/>
              <w:adjustRightInd w:val="0"/>
              <w:jc w:val="both"/>
              <w:rPr>
                <w:rFonts w:ascii="RimGaramond" w:eastAsia="Times New Roman" w:hAnsi="RimGaramond" w:cs="Times New Roman"/>
                <w:b/>
                <w:bCs/>
                <w:color w:val="000000"/>
                <w:sz w:val="24"/>
                <w:szCs w:val="20"/>
              </w:rPr>
            </w:pPr>
          </w:p>
          <w:p w14:paraId="1D48851F" w14:textId="77777777" w:rsidR="00344927" w:rsidRPr="00344927" w:rsidRDefault="00344927" w:rsidP="00344927">
            <w:pPr>
              <w:tabs>
                <w:tab w:val="left" w:pos="9240"/>
              </w:tabs>
              <w:autoSpaceDE w:val="0"/>
              <w:autoSpaceDN w:val="0"/>
              <w:adjustRightInd w:val="0"/>
              <w:jc w:val="both"/>
              <w:rPr>
                <w:rFonts w:ascii="RimGaramond" w:eastAsia="Times New Roman" w:hAnsi="RimGaramond" w:cs="Times New Roman"/>
                <w:b/>
                <w:bCs/>
                <w:color w:val="000000"/>
                <w:sz w:val="24"/>
                <w:szCs w:val="20"/>
              </w:rPr>
            </w:pPr>
          </w:p>
          <w:p w14:paraId="0227B428" w14:textId="77777777" w:rsidR="00344927" w:rsidRPr="00344927" w:rsidRDefault="00344927" w:rsidP="00344927">
            <w:pPr>
              <w:tabs>
                <w:tab w:val="left" w:pos="9240"/>
              </w:tabs>
              <w:autoSpaceDE w:val="0"/>
              <w:autoSpaceDN w:val="0"/>
              <w:adjustRightInd w:val="0"/>
              <w:jc w:val="both"/>
              <w:rPr>
                <w:rFonts w:ascii="RimGaramond" w:eastAsia="Times New Roman" w:hAnsi="RimGaramond" w:cs="Times New Roman"/>
                <w:b/>
                <w:bCs/>
                <w:color w:val="000000"/>
                <w:sz w:val="24"/>
                <w:szCs w:val="20"/>
              </w:rPr>
            </w:pPr>
          </w:p>
          <w:p w14:paraId="4837175B" w14:textId="77777777" w:rsidR="00344927" w:rsidRPr="00344927" w:rsidRDefault="00344927" w:rsidP="00344927">
            <w:pPr>
              <w:tabs>
                <w:tab w:val="left" w:pos="9240"/>
              </w:tabs>
              <w:autoSpaceDE w:val="0"/>
              <w:autoSpaceDN w:val="0"/>
              <w:adjustRightInd w:val="0"/>
              <w:jc w:val="both"/>
              <w:rPr>
                <w:rFonts w:ascii="RimGaramond" w:eastAsia="Times New Roman" w:hAnsi="RimGaramond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</w:tbl>
    <w:p w14:paraId="6AC5D77A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42E85596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Konkursa pretendenta izvirzītājs </w:t>
      </w:r>
      <w:r w:rsidRPr="00344927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(nosaukums un/vai vārds, uzvārds,</w:t>
      </w:r>
      <w:r w:rsidRPr="00344927">
        <w:rPr>
          <w:rFonts w:ascii="RimGaramond" w:eastAsia="Times New Roman" w:hAnsi="RimGaramond" w:cs="Times New Roman"/>
          <w:kern w:val="0"/>
          <w:sz w:val="24"/>
          <w:szCs w:val="20"/>
          <w:lang w:val="en-AU"/>
          <w14:ligatures w14:val="none"/>
        </w:rPr>
        <w:t xml:space="preserve"> </w:t>
      </w:r>
      <w:r w:rsidRPr="00344927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tālrunis, e-pasta adrese)</w:t>
      </w:r>
    </w:p>
    <w:p w14:paraId="6628357B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2F988F4B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0ABE0166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36484EAB" w14:textId="522BFEA1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Konkursa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pretendenta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izvirzītāja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paraksts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,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paraksta</w:t>
      </w:r>
      <w:proofErr w:type="spell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atšifrējums</w:t>
      </w:r>
      <w:proofErr w:type="spellEnd"/>
    </w:p>
    <w:p w14:paraId="0EFEBAD5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5D524682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_____________________________________________________________________________</w:t>
      </w:r>
    </w:p>
    <w:p w14:paraId="3867CDDB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0151223B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2026. gada ___</w:t>
      </w:r>
      <w:proofErr w:type="gramStart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_._</w:t>
      </w:r>
      <w:proofErr w:type="gramEnd"/>
      <w:r w:rsidRPr="00344927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_________________</w:t>
      </w:r>
    </w:p>
    <w:p w14:paraId="209AD27B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6E897021" w14:textId="77777777" w:rsidR="00344927" w:rsidRPr="00344927" w:rsidRDefault="00344927" w:rsidP="00344927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344927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Aizpildītas anketas līdz 17.08.2026. lūdzam iesniegt  Latgales plānošanas reģiona Latgales uzņēmējdarbības centrā  Daugavpilī, Saules ielā 15 (LV-5401) personīgi, pa pastu vai sūtot elektroniski uz e- pasta adresi </w:t>
      </w:r>
      <w:hyperlink r:id="rId7" w:history="1">
        <w:r w:rsidRPr="00344927">
          <w:rPr>
            <w:rFonts w:ascii="RimGaramond" w:eastAsia="Times New Roman" w:hAnsi="RimGaramond" w:cs="Times New Roman"/>
            <w:bCs/>
            <w:i/>
            <w:color w:val="0000FF"/>
            <w:kern w:val="0"/>
            <w:sz w:val="24"/>
            <w:szCs w:val="20"/>
            <w:u w:val="single"/>
            <w14:ligatures w14:val="none"/>
          </w:rPr>
          <w:t>luc@lpr.gov.lv</w:t>
        </w:r>
      </w:hyperlink>
      <w:r w:rsidRPr="00344927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 </w:t>
      </w:r>
    </w:p>
    <w:p w14:paraId="5C5C1C4F" w14:textId="77777777" w:rsidR="00E85F48" w:rsidRDefault="00E85F48"/>
    <w:sectPr w:rsidR="00E85F48" w:rsidSect="00344927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A189" w14:textId="77777777" w:rsidR="008C2F0B" w:rsidRDefault="008C2F0B">
      <w:pPr>
        <w:spacing w:after="0" w:line="240" w:lineRule="auto"/>
      </w:pPr>
      <w:r>
        <w:separator/>
      </w:r>
    </w:p>
  </w:endnote>
  <w:endnote w:type="continuationSeparator" w:id="0">
    <w:p w14:paraId="065C8569" w14:textId="77777777" w:rsidR="008C2F0B" w:rsidRDefault="008C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684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F9737" w14:textId="77777777" w:rsidR="00344927" w:rsidRDefault="003449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A78E687" w14:textId="77777777" w:rsidR="00344927" w:rsidRDefault="0034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DA82" w14:textId="77777777" w:rsidR="008C2F0B" w:rsidRDefault="008C2F0B">
      <w:pPr>
        <w:spacing w:after="0" w:line="240" w:lineRule="auto"/>
      </w:pPr>
      <w:r>
        <w:separator/>
      </w:r>
    </w:p>
  </w:footnote>
  <w:footnote w:type="continuationSeparator" w:id="0">
    <w:p w14:paraId="6EE084F3" w14:textId="77777777" w:rsidR="008C2F0B" w:rsidRDefault="008C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B42B7"/>
    <w:multiLevelType w:val="hybridMultilevel"/>
    <w:tmpl w:val="76B09C8E"/>
    <w:lvl w:ilvl="0" w:tplc="A922ECF6">
      <w:start w:val="1"/>
      <w:numFmt w:val="bullet"/>
      <w:lvlText w:val="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2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27"/>
    <w:rsid w:val="00053618"/>
    <w:rsid w:val="00344927"/>
    <w:rsid w:val="0061166E"/>
    <w:rsid w:val="00614374"/>
    <w:rsid w:val="00673D32"/>
    <w:rsid w:val="008C2F0B"/>
    <w:rsid w:val="00BF64DC"/>
    <w:rsid w:val="00C262B3"/>
    <w:rsid w:val="00CC0727"/>
    <w:rsid w:val="00E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ECF"/>
  <w15:chartTrackingRefBased/>
  <w15:docId w15:val="{C4DC6442-4197-48D0-9187-911A80E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9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927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927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927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92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927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92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927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34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92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92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34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927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344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927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34492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4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927"/>
    <w:rPr>
      <w:lang w:val="lv-LV"/>
    </w:rPr>
  </w:style>
  <w:style w:type="table" w:styleId="TableGrid">
    <w:name w:val="Table Grid"/>
    <w:basedOn w:val="TableNormal"/>
    <w:uiPriority w:val="59"/>
    <w:rsid w:val="00344927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c@lpr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Kucins</dc:creator>
  <cp:keywords/>
  <dc:description/>
  <cp:lastModifiedBy>Jeļena Mihasenko</cp:lastModifiedBy>
  <cp:revision>3</cp:revision>
  <dcterms:created xsi:type="dcterms:W3CDTF">2026-06-29T07:24:00Z</dcterms:created>
  <dcterms:modified xsi:type="dcterms:W3CDTF">2026-06-30T11:56:00Z</dcterms:modified>
</cp:coreProperties>
</file>